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C2" w:rsidRPr="00060649" w:rsidRDefault="00496EC2" w:rsidP="00496EC2">
      <w:pPr>
        <w:pStyle w:val="a3"/>
        <w:spacing w:line="276" w:lineRule="auto"/>
        <w:jc w:val="center"/>
        <w:rPr>
          <w:rFonts w:ascii="Times New Roman" w:hAnsi="Times New Roman" w:cs="Times New Roman"/>
          <w:sz w:val="24"/>
          <w:szCs w:val="24"/>
        </w:rPr>
      </w:pPr>
      <w:r w:rsidRPr="00060649">
        <w:rPr>
          <w:rFonts w:ascii="Times New Roman" w:hAnsi="Times New Roman" w:cs="Times New Roman"/>
          <w:sz w:val="24"/>
          <w:szCs w:val="24"/>
        </w:rPr>
        <w:t>Перечень наград и почетных званий, а также основные требования к претендентам</w:t>
      </w:r>
    </w:p>
    <w:p w:rsidR="00496EC2" w:rsidRPr="00060649" w:rsidRDefault="00496EC2" w:rsidP="00496EC2">
      <w:pPr>
        <w:pStyle w:val="a3"/>
        <w:tabs>
          <w:tab w:val="left" w:pos="1200"/>
        </w:tabs>
        <w:spacing w:after="0" w:line="276" w:lineRule="auto"/>
        <w:jc w:val="center"/>
        <w:rPr>
          <w:rFonts w:ascii="Times New Roman" w:hAnsi="Times New Roman" w:cs="Times New Roman"/>
          <w:sz w:val="24"/>
          <w:szCs w:val="24"/>
        </w:rPr>
      </w:pPr>
    </w:p>
    <w:tbl>
      <w:tblPr>
        <w:tblStyle w:val="a4"/>
        <w:tblW w:w="0" w:type="auto"/>
        <w:tblInd w:w="-572" w:type="dxa"/>
        <w:tblLook w:val="04A0" w:firstRow="1" w:lastRow="0" w:firstColumn="1" w:lastColumn="0" w:noHBand="0" w:noVBand="1"/>
      </w:tblPr>
      <w:tblGrid>
        <w:gridCol w:w="2835"/>
        <w:gridCol w:w="7082"/>
      </w:tblGrid>
      <w:tr w:rsidR="00496EC2" w:rsidRPr="00060649" w:rsidTr="00906276">
        <w:tc>
          <w:tcPr>
            <w:tcW w:w="9917" w:type="dxa"/>
            <w:gridSpan w:val="2"/>
          </w:tcPr>
          <w:p w:rsidR="00496EC2" w:rsidRPr="00060649" w:rsidRDefault="00496EC2" w:rsidP="00906276">
            <w:pPr>
              <w:pStyle w:val="a3"/>
              <w:tabs>
                <w:tab w:val="left" w:pos="1200"/>
              </w:tabs>
              <w:spacing w:line="276" w:lineRule="auto"/>
              <w:ind w:left="0"/>
              <w:jc w:val="center"/>
              <w:rPr>
                <w:rFonts w:ascii="Times New Roman" w:hAnsi="Times New Roman" w:cs="Times New Roman"/>
                <w:b/>
              </w:rPr>
            </w:pPr>
            <w:r w:rsidRPr="00060649">
              <w:rPr>
                <w:rFonts w:ascii="Times New Roman" w:hAnsi="Times New Roman" w:cs="Times New Roman"/>
                <w:b/>
              </w:rPr>
              <w:t>ГОСУДАРСТВЕННЫЕ НАГРАДЫ РФ</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center"/>
              <w:rPr>
                <w:rFonts w:ascii="Times New Roman" w:hAnsi="Times New Roman" w:cs="Times New Roman"/>
              </w:rPr>
            </w:pPr>
            <w:r w:rsidRPr="00060649">
              <w:rPr>
                <w:rFonts w:ascii="Times New Roman" w:hAnsi="Times New Roman" w:cs="Times New Roman"/>
              </w:rPr>
              <w:t>Вид награды</w:t>
            </w:r>
          </w:p>
        </w:tc>
        <w:tc>
          <w:tcPr>
            <w:tcW w:w="7082" w:type="dxa"/>
          </w:tcPr>
          <w:p w:rsidR="00496EC2" w:rsidRPr="00060649" w:rsidRDefault="00496EC2" w:rsidP="00906276">
            <w:pPr>
              <w:pStyle w:val="a3"/>
              <w:tabs>
                <w:tab w:val="left" w:pos="1200"/>
              </w:tabs>
              <w:spacing w:line="276" w:lineRule="auto"/>
              <w:ind w:left="0"/>
              <w:jc w:val="center"/>
              <w:rPr>
                <w:rFonts w:ascii="Times New Roman" w:hAnsi="Times New Roman" w:cs="Times New Roman"/>
              </w:rPr>
            </w:pPr>
            <w:r w:rsidRPr="00060649">
              <w:rPr>
                <w:rFonts w:ascii="Times New Roman" w:hAnsi="Times New Roman" w:cs="Times New Roman"/>
              </w:rPr>
              <w:t>Основные требования</w:t>
            </w:r>
          </w:p>
        </w:tc>
      </w:tr>
      <w:tr w:rsidR="00496EC2" w:rsidRPr="00060649" w:rsidTr="00906276">
        <w:tc>
          <w:tcPr>
            <w:tcW w:w="2835" w:type="dxa"/>
          </w:tcPr>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iCs/>
              </w:rPr>
              <w:t>Заслуженный строитель Российской Федерации</w:t>
            </w:r>
          </w:p>
          <w:p w:rsidR="00496EC2" w:rsidRPr="00060649" w:rsidRDefault="00496EC2" w:rsidP="00906276">
            <w:pPr>
              <w:pStyle w:val="a3"/>
              <w:tabs>
                <w:tab w:val="left" w:pos="1200"/>
              </w:tabs>
              <w:spacing w:line="276" w:lineRule="auto"/>
              <w:jc w:val="both"/>
              <w:rPr>
                <w:rFonts w:ascii="Times New Roman" w:hAnsi="Times New Roman" w:cs="Times New Roman"/>
              </w:rPr>
            </w:pPr>
          </w:p>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Почетное звание "Заслуженный строитель Российской Федерации" присваивается, как правило, не ранее чем через 20 лет с начала осуществления профессиональной деятельности в организациях строительного комплекса Российской Федерации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tc>
      </w:tr>
      <w:tr w:rsidR="00496EC2" w:rsidRPr="00060649" w:rsidTr="00906276">
        <w:tc>
          <w:tcPr>
            <w:tcW w:w="2835" w:type="dxa"/>
          </w:tcPr>
          <w:p w:rsidR="00496EC2" w:rsidRPr="00060649" w:rsidRDefault="00496EC2" w:rsidP="00906276">
            <w:pPr>
              <w:tabs>
                <w:tab w:val="left" w:pos="1200"/>
              </w:tabs>
              <w:spacing w:line="276" w:lineRule="auto"/>
              <w:jc w:val="both"/>
              <w:rPr>
                <w:rFonts w:ascii="Times New Roman" w:hAnsi="Times New Roman" w:cs="Times New Roman"/>
                <w:bCs/>
              </w:rPr>
            </w:pPr>
            <w:r w:rsidRPr="00060649">
              <w:rPr>
                <w:rFonts w:ascii="Times New Roman" w:hAnsi="Times New Roman" w:cs="Times New Roman"/>
                <w:bCs/>
              </w:rPr>
              <w:t>Медаль ордена «За заслуги перед Отечеством» I</w:t>
            </w:r>
            <w:r w:rsidRPr="00060649">
              <w:rPr>
                <w:rFonts w:ascii="Times New Roman" w:hAnsi="Times New Roman" w:cs="Times New Roman"/>
                <w:bCs/>
                <w:lang w:val="en-US"/>
              </w:rPr>
              <w:t>I</w:t>
            </w:r>
            <w:r w:rsidRPr="00060649">
              <w:rPr>
                <w:rFonts w:ascii="Times New Roman" w:hAnsi="Times New Roman" w:cs="Times New Roman"/>
                <w:bCs/>
              </w:rPr>
              <w:t xml:space="preserve"> степени</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Награждение , как правило, не ранее чем через 20 лет с начала осуществления профессиональной деятельности в организациях строительного комплекса Российской Федерации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tc>
      </w:tr>
      <w:tr w:rsidR="00496EC2" w:rsidRPr="00060649" w:rsidTr="00906276">
        <w:tc>
          <w:tcPr>
            <w:tcW w:w="9917" w:type="dxa"/>
            <w:gridSpan w:val="2"/>
          </w:tcPr>
          <w:p w:rsidR="00496EC2" w:rsidRPr="00060649" w:rsidRDefault="00496EC2" w:rsidP="00906276">
            <w:pPr>
              <w:pStyle w:val="a3"/>
              <w:tabs>
                <w:tab w:val="left" w:pos="1200"/>
              </w:tabs>
              <w:spacing w:line="276" w:lineRule="auto"/>
              <w:ind w:left="0"/>
              <w:jc w:val="both"/>
              <w:rPr>
                <w:rFonts w:ascii="Times New Roman" w:hAnsi="Times New Roman" w:cs="Times New Roman"/>
                <w:b/>
              </w:rPr>
            </w:pPr>
            <w:r w:rsidRPr="00060649">
              <w:rPr>
                <w:rFonts w:ascii="Times New Roman" w:hAnsi="Times New Roman" w:cs="Times New Roman"/>
                <w:b/>
              </w:rPr>
              <w:t>ВЕДОМСТВЕННЫЕ НАГРАДЫ РФ</w:t>
            </w:r>
          </w:p>
        </w:tc>
      </w:tr>
      <w:bookmarkStart w:id="0" w:name="_GoBack" w:colFirst="0" w:colLast="0"/>
      <w:tr w:rsidR="00496EC2" w:rsidRPr="00060649" w:rsidTr="00906276">
        <w:tc>
          <w:tcPr>
            <w:tcW w:w="2835" w:type="dxa"/>
          </w:tcPr>
          <w:p w:rsidR="00496EC2" w:rsidRPr="00496EC2" w:rsidRDefault="00496EC2" w:rsidP="00906276">
            <w:pPr>
              <w:pStyle w:val="a3"/>
              <w:tabs>
                <w:tab w:val="left" w:pos="1200"/>
              </w:tabs>
              <w:spacing w:line="276" w:lineRule="auto"/>
              <w:ind w:left="0"/>
              <w:jc w:val="both"/>
              <w:rPr>
                <w:rFonts w:ascii="Times New Roman" w:hAnsi="Times New Roman" w:cs="Times New Roman"/>
              </w:rPr>
            </w:pPr>
            <w:r w:rsidRPr="00496EC2">
              <w:fldChar w:fldCharType="begin"/>
            </w:r>
            <w:r w:rsidRPr="00496EC2">
              <w:instrText xml:space="preserve"> HYPERLINK "https://base.garant.ru/71557478/3e22e51c74db8e0b182fad67b502e640/" \l "block_3000" </w:instrText>
            </w:r>
            <w:r w:rsidRPr="00496EC2">
              <w:fldChar w:fldCharType="separate"/>
            </w:r>
            <w:r w:rsidRPr="00496EC2">
              <w:rPr>
                <w:rStyle w:val="a5"/>
                <w:rFonts w:ascii="Times New Roman" w:hAnsi="Times New Roman" w:cs="Times New Roman"/>
                <w:color w:val="auto"/>
                <w:u w:val="none"/>
              </w:rPr>
              <w:t>Почетный знак Министерства строительства и жилищно-коммунального хозяйства Российской Федерации</w:t>
            </w:r>
            <w:r w:rsidRPr="00496EC2">
              <w:rPr>
                <w:rStyle w:val="a5"/>
                <w:rFonts w:ascii="Times New Roman" w:hAnsi="Times New Roman" w:cs="Times New Roman"/>
                <w:color w:val="auto"/>
                <w:u w:val="none"/>
              </w:rPr>
              <w:fldChar w:fldCharType="end"/>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в отрасли строительства либо жилищно-коммунального хозяйства, либо архитектуры, либо градостроительства не менее 25 лет, в том числе в коллективе организации (органа) не менее 5 лет и в занимаемой должности не менее 3 лет, а также ранее награжденные государственной наградой Российской Федерации</w:t>
            </w:r>
            <w:r w:rsidRPr="00060649">
              <w:rPr>
                <w:rFonts w:ascii="Times New Roman" w:hAnsi="Times New Roman" w:cs="Times New Roman"/>
                <w:kern w:val="2"/>
              </w:rPr>
              <w:t xml:space="preserve"> </w:t>
            </w:r>
            <w:r w:rsidRPr="00060649">
              <w:rPr>
                <w:rFonts w:ascii="Times New Roman" w:hAnsi="Times New Roman" w:cs="Times New Roman"/>
              </w:rPr>
              <w:t>или медалью "За безупречный труд и усердие" I степени, или знаком "Почетный строитель России", или знаком "Почетный архитектор России"  с даты награждения которыми прошло не менее 5 лет</w:t>
            </w:r>
          </w:p>
        </w:tc>
      </w:tr>
      <w:tr w:rsidR="00496EC2" w:rsidRPr="00060649" w:rsidTr="00906276">
        <w:tc>
          <w:tcPr>
            <w:tcW w:w="2835" w:type="dxa"/>
          </w:tcPr>
          <w:p w:rsidR="00496EC2" w:rsidRPr="00496EC2" w:rsidRDefault="00496EC2" w:rsidP="00906276">
            <w:pPr>
              <w:pStyle w:val="a3"/>
              <w:tabs>
                <w:tab w:val="left" w:pos="1200"/>
              </w:tabs>
              <w:spacing w:line="276" w:lineRule="auto"/>
              <w:ind w:left="0"/>
              <w:jc w:val="both"/>
              <w:rPr>
                <w:rFonts w:ascii="Times New Roman" w:hAnsi="Times New Roman" w:cs="Times New Roman"/>
              </w:rPr>
            </w:pPr>
            <w:hyperlink r:id="rId5" w:anchor="block_17000" w:history="1">
              <w:r w:rsidRPr="00496EC2">
                <w:rPr>
                  <w:rStyle w:val="a5"/>
                  <w:rFonts w:ascii="Times New Roman" w:hAnsi="Times New Roman" w:cs="Times New Roman"/>
                  <w:color w:val="auto"/>
                  <w:u w:val="none"/>
                </w:rPr>
                <w:t>Медаль "За безупречный труд и усердие"</w:t>
              </w:r>
            </w:hyperlink>
            <w:r w:rsidRPr="00496EC2">
              <w:rPr>
                <w:rFonts w:ascii="Times New Roman" w:hAnsi="Times New Roman" w:cs="Times New Roman"/>
              </w:rPr>
              <w:t xml:space="preserve"> (имеет три степени)</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награждению медалью III степени представляются лица, как правило, имеющие стаж работы  в отрасли строительства не менее 10 лет, в том числе в коллективе организации (органа) не менее 2 лет и в занимаемой должности не менее 1 года, а также ранее награжденные знаком отличия "Почетный наставник" или Благодарностью Министерства строительства и жилищно-коммунального хозяйства Российской Федерации, с даты награждения которыми прошло не менее 3 лет.</w:t>
            </w:r>
          </w:p>
        </w:tc>
      </w:tr>
      <w:tr w:rsidR="00496EC2" w:rsidRPr="00060649" w:rsidTr="00906276">
        <w:tc>
          <w:tcPr>
            <w:tcW w:w="2835" w:type="dxa"/>
          </w:tcPr>
          <w:p w:rsidR="00496EC2" w:rsidRPr="00496EC2" w:rsidRDefault="00496EC2" w:rsidP="00906276">
            <w:pPr>
              <w:pStyle w:val="a3"/>
              <w:tabs>
                <w:tab w:val="left" w:pos="1200"/>
              </w:tabs>
              <w:spacing w:line="276" w:lineRule="auto"/>
              <w:ind w:left="0"/>
              <w:jc w:val="both"/>
              <w:rPr>
                <w:rFonts w:ascii="Times New Roman" w:hAnsi="Times New Roman" w:cs="Times New Roman"/>
              </w:rPr>
            </w:pPr>
            <w:hyperlink r:id="rId6" w:anchor="block_6000" w:history="1">
              <w:r w:rsidRPr="00496EC2">
                <w:rPr>
                  <w:rStyle w:val="a5"/>
                  <w:rFonts w:ascii="Times New Roman" w:hAnsi="Times New Roman" w:cs="Times New Roman"/>
                  <w:color w:val="auto"/>
                  <w:u w:val="none"/>
                </w:rPr>
                <w:t>Знак "Почетный строитель России"</w:t>
              </w:r>
            </w:hyperlink>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в области строительства не менее 20 лет, в том числе в коллективе организации, представившей лицо к награждению, не менее 5 лет и в занимаемой должности не менее 3 лет,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жилищно-коммунального хозяйства Российской Федерации, с даты награждения которой прошло не менее 5 лет (по практике требуют дополнительно наличие  награждения от губернатора)</w:t>
            </w:r>
          </w:p>
        </w:tc>
      </w:tr>
      <w:tr w:rsidR="00496EC2" w:rsidRPr="00060649" w:rsidTr="00906276">
        <w:tc>
          <w:tcPr>
            <w:tcW w:w="2835" w:type="dxa"/>
          </w:tcPr>
          <w:p w:rsidR="00496EC2" w:rsidRPr="00496EC2" w:rsidRDefault="00496EC2" w:rsidP="00906276">
            <w:pPr>
              <w:pStyle w:val="a3"/>
              <w:tabs>
                <w:tab w:val="left" w:pos="1200"/>
              </w:tabs>
              <w:spacing w:line="276" w:lineRule="auto"/>
              <w:ind w:left="0"/>
              <w:jc w:val="both"/>
              <w:rPr>
                <w:rFonts w:ascii="Times New Roman" w:hAnsi="Times New Roman" w:cs="Times New Roman"/>
              </w:rPr>
            </w:pPr>
            <w:hyperlink r:id="rId7" w:anchor="block_10000" w:history="1">
              <w:r w:rsidRPr="00496EC2">
                <w:rPr>
                  <w:rStyle w:val="a5"/>
                  <w:rFonts w:ascii="Times New Roman" w:hAnsi="Times New Roman" w:cs="Times New Roman"/>
                  <w:color w:val="auto"/>
                  <w:u w:val="none"/>
                </w:rPr>
                <w:t>Знак "Почетный архитектор России"</w:t>
              </w:r>
            </w:hyperlink>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 xml:space="preserve">стаж работы в области архитекторской деятельности либо в области градостроительства не менее 20 лет, в том числе в коллективе организации, представившей лицо к награждению, не менее 5 лет и в занимаемой должности не менее 3 лет,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жилищно-коммунального хозяйства Российской Федерации, с даты </w:t>
            </w:r>
            <w:r w:rsidRPr="00060649">
              <w:rPr>
                <w:rFonts w:ascii="Times New Roman" w:hAnsi="Times New Roman" w:cs="Times New Roman"/>
              </w:rPr>
              <w:lastRenderedPageBreak/>
              <w:t>награждения которыми прошло не менее 5 лет  (по практике требуют дополнительно наличие  награждения от губернатора)</w:t>
            </w:r>
          </w:p>
        </w:tc>
      </w:tr>
      <w:bookmarkEnd w:id="0"/>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lastRenderedPageBreak/>
              <w:t>Знак отличия "Почетный наставник"</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в отрасли строительства либо жилищно-коммунального хозяйства, либо архитектуры, либо градостроительства не менее 10 лет, в том числе в коллективе организации  не менее 3 лет, в занимаемой должности не менее 2 лет, при наличии у работника поощрений органов исполнительной власти субъектов Российской Федерации, органов местного самоуправления или организаций за достижения в установленной сфере деятельности Министерства строительства и жилищно-коммунального хозяйства Российской Федерации (</w:t>
            </w:r>
          </w:p>
        </w:tc>
      </w:tr>
      <w:tr w:rsidR="00496EC2" w:rsidRPr="00060649" w:rsidTr="00906276">
        <w:tc>
          <w:tcPr>
            <w:tcW w:w="2835" w:type="dxa"/>
          </w:tcPr>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Почетная грамота  Министерства строительства и жилищно-коммунального хозяйства РФ.</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не менее 15 лет;</w:t>
            </w:r>
            <w:r w:rsidRPr="00060649">
              <w:rPr>
                <w:rFonts w:ascii="Times New Roman" w:hAnsi="Times New Roman" w:cs="Times New Roman"/>
              </w:rPr>
              <w:br/>
              <w:t>2) стаж работы на предприятии (в учреждении, организации), возбудившем ходатайство, не менее 3 лет;</w:t>
            </w:r>
            <w:r w:rsidRPr="00060649">
              <w:rPr>
                <w:rFonts w:ascii="Times New Roman" w:hAnsi="Times New Roman" w:cs="Times New Roman"/>
              </w:rPr>
              <w:br/>
              <w:t>3) наличие иных наград Министерства строительства и жилищно-коммунального хозяйства Российской Федерации;</w:t>
            </w:r>
            <w:r w:rsidRPr="00060649">
              <w:rPr>
                <w:rFonts w:ascii="Times New Roman" w:hAnsi="Times New Roman" w:cs="Times New Roman"/>
              </w:rPr>
              <w:br/>
              <w:t>4) наличие профессиональных заслуг (наличие поощрений);</w:t>
            </w:r>
          </w:p>
        </w:tc>
      </w:tr>
      <w:tr w:rsidR="00496EC2" w:rsidRPr="00060649" w:rsidTr="00906276">
        <w:trPr>
          <w:trHeight w:val="2272"/>
        </w:trPr>
        <w:tc>
          <w:tcPr>
            <w:tcW w:w="2835" w:type="dxa"/>
          </w:tcPr>
          <w:p w:rsidR="00496EC2" w:rsidRPr="00060649" w:rsidRDefault="00496EC2" w:rsidP="00906276">
            <w:pPr>
              <w:spacing w:line="360" w:lineRule="atLeast"/>
              <w:jc w:val="both"/>
              <w:textAlignment w:val="baseline"/>
              <w:rPr>
                <w:rFonts w:ascii="Times New Roman" w:hAnsi="Times New Roman" w:cs="Times New Roman"/>
              </w:rPr>
            </w:pPr>
            <w:r w:rsidRPr="00060649">
              <w:rPr>
                <w:rFonts w:ascii="Times New Roman" w:hAnsi="Times New Roman" w:cs="Times New Roman"/>
              </w:rPr>
              <w:t>Благодарность Министерства строительства и жилищно-коммунального хозяйства РФ</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не менее 7 лет, в том числе в коллективе организации, возбудившей  ходатайство о награждении, не менее 2 лет и в занимаемой должности не менее 1 года</w:t>
            </w:r>
            <w:r w:rsidRPr="00060649">
              <w:rPr>
                <w:rFonts w:ascii="Times New Roman" w:hAnsi="Times New Roman" w:cs="Times New Roman"/>
                <w:kern w:val="2"/>
              </w:rPr>
              <w:t xml:space="preserve"> </w:t>
            </w:r>
            <w:r w:rsidRPr="00060649">
              <w:rPr>
                <w:rFonts w:ascii="Times New Roman" w:hAnsi="Times New Roman" w:cs="Times New Roman"/>
              </w:rPr>
              <w:t>при наличии у работника поощрений органов исполнительной власти субъектов Российской Федерации,</w:t>
            </w:r>
          </w:p>
        </w:tc>
      </w:tr>
      <w:tr w:rsidR="00496EC2" w:rsidRPr="00060649" w:rsidTr="00906276">
        <w:tc>
          <w:tcPr>
            <w:tcW w:w="9917" w:type="dxa"/>
            <w:gridSpan w:val="2"/>
          </w:tcPr>
          <w:p w:rsidR="00496EC2" w:rsidRPr="00060649" w:rsidRDefault="00496EC2" w:rsidP="00906276">
            <w:pPr>
              <w:pStyle w:val="a3"/>
              <w:tabs>
                <w:tab w:val="left" w:pos="1200"/>
              </w:tabs>
              <w:spacing w:line="276" w:lineRule="auto"/>
              <w:ind w:left="0"/>
              <w:jc w:val="both"/>
              <w:rPr>
                <w:rFonts w:ascii="Times New Roman" w:hAnsi="Times New Roman" w:cs="Times New Roman"/>
                <w:b/>
              </w:rPr>
            </w:pPr>
            <w:r w:rsidRPr="00060649">
              <w:rPr>
                <w:rFonts w:ascii="Times New Roman" w:hAnsi="Times New Roman" w:cs="Times New Roman"/>
                <w:b/>
              </w:rPr>
              <w:t>НАГРАДЫ ОРГАНОВ ГОСУДАРСТВЕННОЙ ВЛАСТИ СУБЪЕКТОВ РФ</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За  труд  во  благо </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 xml:space="preserve"> земли  Самарской</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(для Самарского региона)</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eastAsia="Times New Roman" w:hAnsi="Times New Roman" w:cs="Times New Roman"/>
                <w:lang w:eastAsia="ru-RU"/>
              </w:rPr>
              <w:t>должны быть награждены государственной наградой Российской Федерации или ведомственной наградой Российской Федерации, либо ранее им должно быть присвоено почетное звание Самарской области, либо они должны быть награждены Почетной грамотой Губернатора Самарской области.</w:t>
            </w:r>
            <w:r w:rsidRPr="00060649">
              <w:rPr>
                <w:rFonts w:ascii="Times New Roman" w:eastAsia="Times New Roman" w:hAnsi="Times New Roman" w:cs="Times New Roman"/>
                <w:lang w:eastAsia="ru-RU"/>
              </w:rPr>
              <w:br/>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eastAsia="Times New Roman" w:hAnsi="Times New Roman" w:cs="Times New Roman"/>
                <w:lang w:eastAsia="ru-RU"/>
              </w:rPr>
            </w:pPr>
            <w:r w:rsidRPr="00060649">
              <w:rPr>
                <w:rFonts w:ascii="Times New Roman" w:eastAsia="Times New Roman" w:hAnsi="Times New Roman" w:cs="Times New Roman"/>
                <w:lang w:eastAsia="ru-RU"/>
              </w:rPr>
              <w:t xml:space="preserve">Почетная  грамота  </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eastAsia="Times New Roman" w:hAnsi="Times New Roman" w:cs="Times New Roman"/>
                <w:lang w:eastAsia="ru-RU"/>
              </w:rPr>
              <w:t>Губернатора </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eastAsia="Times New Roman" w:hAnsi="Times New Roman" w:cs="Times New Roman"/>
                <w:lang w:eastAsia="ru-RU"/>
              </w:rPr>
              <w:t>Стаж работы в регионе  должен составлять, как правило, не менее десяти лет в отрасли, в должности руководителя - не менее трех лет. Лица, представляемые к награждению Почетной грамотой, как правило, ранее должны быть поощрены Благодарностью Губернатора или иметь государственные или ведомственных наград Российской Федерации, государственных наград региона. Представление к награждению Почетной грамотой при наличии соответствующих заслуг может быть приурочено к общероссийским профессиональным праздникам, юбилейным датам организаций и предприятий (50, 100 и каждые последующие 50 лет со дня основания), юбилейным датам граждан (для мужчин 50, 60 и каждые последующие 10 лет со дня рождения; для женщин 50, 55, 60 и каждые последующие 10 лет со дня рождения).</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 xml:space="preserve">Благодарность   </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Губернатора </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eastAsia="Times New Roman" w:hAnsi="Times New Roman" w:cs="Times New Roman"/>
                <w:lang w:eastAsia="ru-RU"/>
              </w:rPr>
              <w:t xml:space="preserve">Стаж работы в регионе не менее пяти лет в отрасли, в должности руководителя - не менее трех лет. Лица, представляемые к поощрению Благодарностью Губернатора ранее должны быть награждены наградами органов государственной власти области, государственных органов, органов местного самоуправления, предприятий и организаций. Поощрение Благодарностью возможно без вышеперечисленных наград </w:t>
            </w:r>
            <w:r w:rsidRPr="00060649">
              <w:rPr>
                <w:rFonts w:ascii="Times New Roman" w:eastAsia="Times New Roman" w:hAnsi="Times New Roman" w:cs="Times New Roman"/>
                <w:lang w:eastAsia="ru-RU"/>
              </w:rPr>
              <w:lastRenderedPageBreak/>
              <w:t>при наличии государственных или ведомственных наград Российской Федерации. Представление к поощрению Благодарностью при наличии соответствующих заслуг может быть приурочено к общероссийским профессиональным праздникам, юбилейным датам организаций и предприятий (50, 100 и каждые последующие 50 лет со дня основания), юбилейным датам граждан (для мужчин 50, 60 и каждые последующие 10 лет со дня рождения; для женщин 50, 55, 60 и каждые последующие 10 лет со дня рождения).</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eastAsia="Times New Roman" w:hAnsi="Times New Roman" w:cs="Times New Roman"/>
                <w:lang w:eastAsia="ru-RU"/>
              </w:rPr>
              <w:lastRenderedPageBreak/>
              <w:t>"Заслуженный строитель Самарской (или иной) области"</w:t>
            </w:r>
          </w:p>
        </w:tc>
        <w:tc>
          <w:tcPr>
            <w:tcW w:w="7082" w:type="dxa"/>
            <w:vMerge w:val="restart"/>
          </w:tcPr>
          <w:p w:rsidR="00496EC2" w:rsidRPr="00060649" w:rsidRDefault="00496EC2" w:rsidP="00906276">
            <w:pPr>
              <w:spacing w:line="360" w:lineRule="atLeast"/>
              <w:jc w:val="both"/>
              <w:textAlignment w:val="baseline"/>
              <w:rPr>
                <w:rFonts w:ascii="Times New Roman" w:eastAsia="Times New Roman" w:hAnsi="Times New Roman" w:cs="Times New Roman"/>
                <w:lang w:eastAsia="ru-RU"/>
              </w:rPr>
            </w:pPr>
            <w:r w:rsidRPr="00060649">
              <w:rPr>
                <w:rFonts w:ascii="Times New Roman" w:eastAsia="Times New Roman" w:hAnsi="Times New Roman" w:cs="Times New Roman"/>
                <w:lang w:eastAsia="ru-RU"/>
              </w:rPr>
              <w:t>присваивается, как правило, при стаже работы в соответствующей отрасли в  области не менее 15 лет, причем стаж работы в последней должности должен быть не менее 5 лет, при наличии у лица, представленного к почетному званию, государственных наград Российской Федерации или государственных наград области, Почетной грамоты Губернатора области или Почетной грамоты Губернской Думы.</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p>
          <w:p w:rsidR="00496EC2" w:rsidRPr="00060649" w:rsidRDefault="00496EC2" w:rsidP="00906276">
            <w:pPr>
              <w:jc w:val="both"/>
            </w:pP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"Заслуженный архитектор</w:t>
            </w:r>
            <w:r w:rsidRPr="00060649">
              <w:rPr>
                <w:rFonts w:ascii="Times New Roman" w:eastAsia="Times New Roman" w:hAnsi="Times New Roman" w:cs="Times New Roman"/>
                <w:lang w:eastAsia="ru-RU"/>
              </w:rPr>
              <w:t xml:space="preserve"> </w:t>
            </w:r>
            <w:r w:rsidRPr="00060649">
              <w:rPr>
                <w:rFonts w:ascii="Times New Roman" w:hAnsi="Times New Roman" w:cs="Times New Roman"/>
              </w:rPr>
              <w:t>Самарской (или иной) области"</w:t>
            </w:r>
          </w:p>
        </w:tc>
        <w:tc>
          <w:tcPr>
            <w:tcW w:w="7082" w:type="dxa"/>
            <w:vMerge/>
          </w:tcPr>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r>
      <w:tr w:rsidR="00496EC2" w:rsidRPr="00060649" w:rsidTr="00906276">
        <w:trPr>
          <w:trHeight w:val="1292"/>
        </w:trPr>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Заслуженный работник дорожного хозяйства Самарской (или иной) области"</w:t>
            </w:r>
          </w:p>
        </w:tc>
        <w:tc>
          <w:tcPr>
            <w:tcW w:w="7082" w:type="dxa"/>
            <w:vMerge/>
          </w:tcPr>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r>
      <w:tr w:rsidR="00496EC2" w:rsidRPr="00060649" w:rsidTr="00906276">
        <w:tc>
          <w:tcPr>
            <w:tcW w:w="9917" w:type="dxa"/>
            <w:gridSpan w:val="2"/>
          </w:tcPr>
          <w:p w:rsidR="00496EC2" w:rsidRPr="00060649" w:rsidRDefault="00496EC2" w:rsidP="00906276">
            <w:pPr>
              <w:pStyle w:val="a3"/>
              <w:tabs>
                <w:tab w:val="left" w:pos="1200"/>
              </w:tabs>
              <w:spacing w:line="276" w:lineRule="auto"/>
              <w:ind w:left="0"/>
              <w:jc w:val="center"/>
              <w:rPr>
                <w:rFonts w:ascii="Times New Roman" w:hAnsi="Times New Roman" w:cs="Times New Roman"/>
                <w:b/>
              </w:rPr>
            </w:pPr>
            <w:r w:rsidRPr="00060649">
              <w:rPr>
                <w:rFonts w:ascii="Times New Roman" w:hAnsi="Times New Roman" w:cs="Times New Roman"/>
                <w:b/>
              </w:rPr>
              <w:t>НАГРАДЫ РЕГИОНАЛЬНОГО МИНИСТЕРСТВА СТРОИТЕЛЬСТВА</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Почетная грамота министерства строительства Самарской (или иной) области</w:t>
            </w:r>
          </w:p>
        </w:tc>
        <w:tc>
          <w:tcPr>
            <w:tcW w:w="7082" w:type="dxa"/>
            <w:vMerge w:val="restart"/>
          </w:tcPr>
          <w:p w:rsidR="00496EC2" w:rsidRPr="00060649" w:rsidRDefault="00496EC2" w:rsidP="00906276">
            <w:pPr>
              <w:jc w:val="both"/>
              <w:rPr>
                <w:rFonts w:ascii="Times New Roman" w:hAnsi="Times New Roman" w:cs="Times New Roman"/>
              </w:rPr>
            </w:pPr>
            <w:r w:rsidRPr="00060649">
              <w:rPr>
                <w:rFonts w:ascii="Times New Roman" w:hAnsi="Times New Roman" w:cs="Times New Roman"/>
              </w:rPr>
              <w:t>Ведомственными наградами Министерства награждаются работники, имеющие стаж работы в организациях строительного комплекса Самарской области по основным строительным специальностям не менее 5 лет, в том числе в данной организации - не менее 3 лет.</w:t>
            </w:r>
          </w:p>
          <w:p w:rsidR="00496EC2" w:rsidRPr="00060649" w:rsidRDefault="00496EC2" w:rsidP="00906276">
            <w:pPr>
              <w:jc w:val="both"/>
              <w:rPr>
                <w:rFonts w:ascii="Times New Roman" w:hAnsi="Times New Roman" w:cs="Times New Roman"/>
              </w:rPr>
            </w:pP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Работники других специальностей могут быть награждены ведомственными наградами Министерства в связи с юбилейными датами:</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 xml:space="preserve"> - для работников строительной отрасли 50 лет, 55 лет (женщины), 60 лет (мужчины) и далее каждые 5 лет;</w:t>
            </w:r>
            <w:r w:rsidRPr="00060649">
              <w:rPr>
                <w:rFonts w:ascii="Times New Roman" w:hAnsi="Times New Roman" w:cs="Times New Roman"/>
              </w:rPr>
              <w:br/>
              <w:t>- для организаций строительной отрасли 10 лет со дня основания и далее каждые 5 лет.</w:t>
            </w:r>
          </w:p>
          <w:p w:rsidR="00496EC2" w:rsidRPr="00060649" w:rsidRDefault="00496EC2" w:rsidP="00906276">
            <w:pPr>
              <w:pStyle w:val="a3"/>
              <w:tabs>
                <w:tab w:val="left" w:pos="1200"/>
              </w:tabs>
              <w:spacing w:line="276" w:lineRule="auto"/>
              <w:ind w:left="0"/>
              <w:jc w:val="both"/>
              <w:rPr>
                <w:rFonts w:ascii="Times New Roman" w:hAnsi="Times New Roman" w:cs="Times New Roman"/>
                <w:b/>
              </w:rPr>
            </w:pPr>
            <w:r w:rsidRPr="00060649">
              <w:rPr>
                <w:rFonts w:ascii="Times New Roman" w:hAnsi="Times New Roman" w:cs="Times New Roman"/>
              </w:rPr>
              <w:t>Награждение, как правило, происходит последовательно: от низшей награды к высшей.</w:t>
            </w:r>
            <w:r w:rsidRPr="00060649">
              <w:rPr>
                <w:rFonts w:ascii="Times New Roman" w:hAnsi="Times New Roman" w:cs="Times New Roman"/>
                <w:b/>
              </w:rPr>
              <w:br/>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Благодарственное письмо министерства строительства Самарской (или иной) области</w:t>
            </w:r>
          </w:p>
        </w:tc>
        <w:tc>
          <w:tcPr>
            <w:tcW w:w="7082" w:type="dxa"/>
            <w:vMerge/>
          </w:tcPr>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r>
      <w:tr w:rsidR="00496EC2" w:rsidRPr="00060649" w:rsidTr="00906276">
        <w:tc>
          <w:tcPr>
            <w:tcW w:w="9917" w:type="dxa"/>
            <w:gridSpan w:val="2"/>
          </w:tcPr>
          <w:p w:rsidR="00496EC2" w:rsidRPr="00060649" w:rsidRDefault="00496EC2" w:rsidP="00906276">
            <w:pPr>
              <w:pStyle w:val="a3"/>
              <w:tabs>
                <w:tab w:val="left" w:pos="1200"/>
              </w:tabs>
              <w:spacing w:line="276" w:lineRule="auto"/>
              <w:ind w:left="0"/>
              <w:jc w:val="both"/>
              <w:rPr>
                <w:rFonts w:ascii="Times New Roman" w:hAnsi="Times New Roman" w:cs="Times New Roman"/>
                <w:b/>
              </w:rPr>
            </w:pPr>
            <w:r w:rsidRPr="00060649">
              <w:rPr>
                <w:rFonts w:ascii="Times New Roman" w:hAnsi="Times New Roman" w:cs="Times New Roman"/>
                <w:b/>
              </w:rPr>
              <w:t>НАГРАДЫ НОПРИЗ</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Нагрудный знак НОПРИЗ</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не менее 10 лет</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Почетная грамота НОПРИЗ</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не менее 5 лет</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Награждаются трудовые коллективы и работники</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Благодарность НОПРИЗ</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Стаж работы не менее 3 лет</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Награждаются трудовые коллективы и работники</w:t>
            </w:r>
          </w:p>
        </w:tc>
      </w:tr>
      <w:tr w:rsidR="00496EC2" w:rsidRPr="00060649" w:rsidTr="00906276">
        <w:tc>
          <w:tcPr>
            <w:tcW w:w="9917" w:type="dxa"/>
            <w:gridSpan w:val="2"/>
          </w:tcPr>
          <w:p w:rsidR="00496EC2" w:rsidRPr="00060649" w:rsidRDefault="00496EC2" w:rsidP="00906276">
            <w:pPr>
              <w:pStyle w:val="a3"/>
              <w:tabs>
                <w:tab w:val="left" w:pos="1200"/>
              </w:tabs>
              <w:spacing w:line="276" w:lineRule="auto"/>
              <w:ind w:left="0"/>
              <w:jc w:val="both"/>
              <w:rPr>
                <w:rFonts w:ascii="Times New Roman" w:hAnsi="Times New Roman" w:cs="Times New Roman"/>
                <w:b/>
              </w:rPr>
            </w:pPr>
            <w:r w:rsidRPr="00060649">
              <w:rPr>
                <w:rFonts w:ascii="Times New Roman" w:hAnsi="Times New Roman" w:cs="Times New Roman"/>
                <w:b/>
              </w:rPr>
              <w:t>НАГРАДЫ СРО А ГК «ПРОМСТРОЙПРОЕКТ»</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Почетная грамота</w:t>
            </w:r>
          </w:p>
        </w:tc>
        <w:tc>
          <w:tcPr>
            <w:tcW w:w="7082" w:type="dxa"/>
          </w:tcPr>
          <w:p w:rsidR="00496EC2" w:rsidRPr="00060649" w:rsidRDefault="00496EC2" w:rsidP="00906276">
            <w:pPr>
              <w:jc w:val="both"/>
              <w:rPr>
                <w:rFonts w:ascii="Times New Roman" w:hAnsi="Times New Roman" w:cs="Times New Roman"/>
              </w:rPr>
            </w:pPr>
            <w:r w:rsidRPr="00060649">
              <w:rPr>
                <w:rFonts w:ascii="Times New Roman" w:hAnsi="Times New Roman" w:cs="Times New Roman"/>
              </w:rPr>
              <w:t xml:space="preserve">                 Стаж работы не менее 3 лет</w:t>
            </w:r>
          </w:p>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Награждаются трудовые коллективы и работники</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Занесение в Галерею Почета</w:t>
            </w:r>
          </w:p>
        </w:tc>
        <w:tc>
          <w:tcPr>
            <w:tcW w:w="7082" w:type="dxa"/>
          </w:tcPr>
          <w:p w:rsidR="00496EC2" w:rsidRPr="00496EC2" w:rsidRDefault="00496EC2" w:rsidP="00906276">
            <w:pPr>
              <w:jc w:val="both"/>
              <w:rPr>
                <w:rFonts w:ascii="Times New Roman" w:hAnsi="Times New Roman" w:cs="Times New Roman"/>
                <w:bCs/>
              </w:rPr>
            </w:pPr>
            <w:r w:rsidRPr="00060649">
              <w:rPr>
                <w:rFonts w:ascii="Times New Roman" w:hAnsi="Times New Roman" w:cs="Times New Roman"/>
                <w:bCs/>
              </w:rPr>
              <w:t xml:space="preserve">            В Галерею почёта заносятся лучшие профессионалы работающие в сфере архитектурно - строительного проектирования. При этом  профессионализм, как свойство специалиста, включает компетентность как необходимое качество, но не сводится к нему. Профессионализм — это и особое (профессиональное) мировоззрение, и система отношений — к себе, своей деятельности, профессии, коллегам,  профессиональная мотивация.</w:t>
            </w:r>
          </w:p>
        </w:tc>
      </w:tr>
      <w:tr w:rsidR="00496EC2" w:rsidRPr="00060649" w:rsidTr="00906276">
        <w:tc>
          <w:tcPr>
            <w:tcW w:w="9917" w:type="dxa"/>
            <w:gridSpan w:val="2"/>
          </w:tcPr>
          <w:p w:rsidR="00496EC2" w:rsidRPr="00060649" w:rsidRDefault="00496EC2" w:rsidP="00906276">
            <w:pPr>
              <w:pStyle w:val="a3"/>
              <w:tabs>
                <w:tab w:val="left" w:pos="1200"/>
              </w:tabs>
              <w:spacing w:line="276" w:lineRule="auto"/>
              <w:ind w:left="0"/>
              <w:jc w:val="both"/>
              <w:rPr>
                <w:rFonts w:ascii="Times New Roman" w:hAnsi="Times New Roman" w:cs="Times New Roman"/>
                <w:b/>
              </w:rPr>
            </w:pPr>
            <w:r w:rsidRPr="00060649">
              <w:rPr>
                <w:rFonts w:ascii="Times New Roman" w:hAnsi="Times New Roman" w:cs="Times New Roman"/>
                <w:b/>
              </w:rPr>
              <w:lastRenderedPageBreak/>
              <w:t>НАГРАДЫ МЕЖРЕГИОНАЛЬНОГО  ОБЩЕСТВЕННОГО  ОБЪЕДИНЕНИЯ «СОЮЗ ПРОЕКТИРОВЩИКОВ»</w:t>
            </w: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знак ордена «За трудовую доблесть»</w:t>
            </w:r>
          </w:p>
        </w:tc>
        <w:tc>
          <w:tcPr>
            <w:tcW w:w="7082" w:type="dxa"/>
            <w:vMerge w:val="restart"/>
          </w:tcPr>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Награды могут быть удостоены организации, их обособленные структурные подразделения (филиалы) и их коллективы - за высокие достижения в области архитектурно-строительного проектирования и строительства, в том числе:</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-в строительстве высококачественных зданий и сооружений, имеющих большую архитектурную ценность, соответствующих сложившемуся в районе застройки архитектурно-строительному ансамблю, при строительстве которых использовались современные высококачественные энергосберегающие и экологически чистые материалы;</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-в разработке, внедрении и применении новых строительных технологий и материалов, позволяющих существенно повысить качество, долговечность и экологичность возводимых объектов при снижении себестоимости их строительства;</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-в реализации крупных проектов по строительству высококачественного социального жилья и реконструкции ветхого жилищного фонда;</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w:t>
            </w:r>
            <w:r w:rsidRPr="00060649">
              <w:rPr>
                <w:rFonts w:ascii="Times New Roman" w:hAnsi="Times New Roman" w:cs="Times New Roman"/>
              </w:rPr>
              <w:tab/>
              <w:t>в подготовке квалифицированных кадров для строительного комплекса.</w:t>
            </w:r>
          </w:p>
        </w:tc>
      </w:tr>
      <w:tr w:rsidR="00496EC2" w:rsidRPr="00060649" w:rsidTr="00906276">
        <w:tc>
          <w:tcPr>
            <w:tcW w:w="2835" w:type="dxa"/>
          </w:tcPr>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 xml:space="preserve">медали: </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-«За многолетний добросовестный труд в строительной отрасли»</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-«За добросовестный труд»</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-«За работу в дорожной отрасли»</w:t>
            </w:r>
          </w:p>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-«Ветеран труда»</w:t>
            </w:r>
          </w:p>
        </w:tc>
        <w:tc>
          <w:tcPr>
            <w:tcW w:w="7082" w:type="dxa"/>
            <w:vMerge/>
          </w:tcPr>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r>
      <w:tr w:rsidR="00496EC2" w:rsidRPr="00060649" w:rsidTr="00906276">
        <w:tc>
          <w:tcPr>
            <w:tcW w:w="2835" w:type="dxa"/>
          </w:tcPr>
          <w:p w:rsidR="00496EC2" w:rsidRPr="00060649" w:rsidRDefault="00496EC2" w:rsidP="00906276">
            <w:pPr>
              <w:jc w:val="both"/>
              <w:rPr>
                <w:rFonts w:ascii="Times New Roman" w:hAnsi="Times New Roman" w:cs="Times New Roman"/>
              </w:rPr>
            </w:pPr>
            <w:r w:rsidRPr="00060649">
              <w:rPr>
                <w:rFonts w:ascii="Times New Roman" w:hAnsi="Times New Roman" w:cs="Times New Roman"/>
              </w:rPr>
              <w:t>почетные звания «Союза проектировщиков»:</w:t>
            </w:r>
          </w:p>
          <w:p w:rsidR="00496EC2" w:rsidRPr="00060649" w:rsidRDefault="00496EC2" w:rsidP="00496EC2">
            <w:pPr>
              <w:pStyle w:val="a3"/>
              <w:numPr>
                <w:ilvl w:val="0"/>
                <w:numId w:val="1"/>
              </w:numPr>
              <w:jc w:val="both"/>
              <w:rPr>
                <w:rFonts w:ascii="Times New Roman" w:hAnsi="Times New Roman" w:cs="Times New Roman"/>
              </w:rPr>
            </w:pPr>
            <w:r w:rsidRPr="00060649">
              <w:rPr>
                <w:rFonts w:ascii="Times New Roman" w:hAnsi="Times New Roman" w:cs="Times New Roman"/>
              </w:rPr>
              <w:t>почетный архитектор</w:t>
            </w:r>
          </w:p>
          <w:p w:rsidR="00496EC2" w:rsidRPr="00060649" w:rsidRDefault="00496EC2" w:rsidP="00496EC2">
            <w:pPr>
              <w:pStyle w:val="a3"/>
              <w:numPr>
                <w:ilvl w:val="0"/>
                <w:numId w:val="1"/>
              </w:numPr>
              <w:jc w:val="both"/>
              <w:rPr>
                <w:rFonts w:ascii="Times New Roman" w:hAnsi="Times New Roman" w:cs="Times New Roman"/>
              </w:rPr>
            </w:pPr>
            <w:r w:rsidRPr="00060649">
              <w:rPr>
                <w:rFonts w:ascii="Times New Roman" w:hAnsi="Times New Roman" w:cs="Times New Roman"/>
              </w:rPr>
              <w:t>почетный геолог</w:t>
            </w:r>
          </w:p>
          <w:p w:rsidR="00496EC2" w:rsidRPr="00060649" w:rsidRDefault="00496EC2" w:rsidP="00496EC2">
            <w:pPr>
              <w:pStyle w:val="a3"/>
              <w:widowControl w:val="0"/>
              <w:numPr>
                <w:ilvl w:val="0"/>
                <w:numId w:val="1"/>
              </w:numPr>
              <w:jc w:val="both"/>
              <w:rPr>
                <w:rFonts w:ascii="Times New Roman" w:hAnsi="Times New Roman" w:cs="Times New Roman"/>
              </w:rPr>
            </w:pPr>
            <w:r w:rsidRPr="00060649">
              <w:rPr>
                <w:rFonts w:ascii="Times New Roman" w:hAnsi="Times New Roman" w:cs="Times New Roman"/>
              </w:rPr>
              <w:t>почетный геодезист</w:t>
            </w:r>
          </w:p>
          <w:p w:rsidR="00496EC2" w:rsidRPr="00060649" w:rsidRDefault="00496EC2" w:rsidP="00496EC2">
            <w:pPr>
              <w:pStyle w:val="a3"/>
              <w:widowControl w:val="0"/>
              <w:numPr>
                <w:ilvl w:val="0"/>
                <w:numId w:val="1"/>
              </w:numPr>
              <w:jc w:val="both"/>
              <w:rPr>
                <w:rFonts w:ascii="Times New Roman" w:hAnsi="Times New Roman" w:cs="Times New Roman"/>
              </w:rPr>
            </w:pPr>
            <w:r w:rsidRPr="00060649">
              <w:rPr>
                <w:rFonts w:ascii="Times New Roman" w:hAnsi="Times New Roman" w:cs="Times New Roman"/>
              </w:rPr>
              <w:t>почетный дорожник</w:t>
            </w:r>
          </w:p>
          <w:p w:rsidR="00496EC2" w:rsidRPr="00060649" w:rsidRDefault="00496EC2" w:rsidP="00496EC2">
            <w:pPr>
              <w:pStyle w:val="a3"/>
              <w:widowControl w:val="0"/>
              <w:numPr>
                <w:ilvl w:val="0"/>
                <w:numId w:val="1"/>
              </w:numPr>
              <w:jc w:val="both"/>
              <w:rPr>
                <w:rFonts w:ascii="Times New Roman" w:hAnsi="Times New Roman" w:cs="Times New Roman"/>
              </w:rPr>
            </w:pPr>
            <w:r w:rsidRPr="00060649">
              <w:rPr>
                <w:rFonts w:ascii="Times New Roman" w:hAnsi="Times New Roman" w:cs="Times New Roman"/>
              </w:rPr>
              <w:t>почетный инженер</w:t>
            </w:r>
          </w:p>
          <w:p w:rsidR="00496EC2" w:rsidRPr="00060649" w:rsidRDefault="00496EC2" w:rsidP="00496EC2">
            <w:pPr>
              <w:pStyle w:val="a3"/>
              <w:widowControl w:val="0"/>
              <w:numPr>
                <w:ilvl w:val="0"/>
                <w:numId w:val="1"/>
              </w:numPr>
              <w:jc w:val="both"/>
              <w:rPr>
                <w:rFonts w:ascii="Times New Roman" w:hAnsi="Times New Roman" w:cs="Times New Roman"/>
              </w:rPr>
            </w:pPr>
            <w:r w:rsidRPr="00060649">
              <w:rPr>
                <w:rFonts w:ascii="Times New Roman" w:hAnsi="Times New Roman" w:cs="Times New Roman"/>
              </w:rPr>
              <w:t>почетный конструктор</w:t>
            </w:r>
          </w:p>
          <w:p w:rsidR="00496EC2" w:rsidRPr="00060649" w:rsidRDefault="00496EC2" w:rsidP="00496EC2">
            <w:pPr>
              <w:pStyle w:val="a3"/>
              <w:widowControl w:val="0"/>
              <w:numPr>
                <w:ilvl w:val="0"/>
                <w:numId w:val="1"/>
              </w:numPr>
              <w:jc w:val="both"/>
              <w:rPr>
                <w:rFonts w:ascii="Times New Roman" w:hAnsi="Times New Roman" w:cs="Times New Roman"/>
              </w:rPr>
            </w:pPr>
            <w:r w:rsidRPr="00060649">
              <w:rPr>
                <w:rFonts w:ascii="Times New Roman" w:hAnsi="Times New Roman" w:cs="Times New Roman"/>
              </w:rPr>
              <w:t>почетный строитель</w:t>
            </w:r>
          </w:p>
        </w:tc>
        <w:tc>
          <w:tcPr>
            <w:tcW w:w="7082" w:type="dxa"/>
            <w:vMerge/>
          </w:tcPr>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r>
      <w:tr w:rsidR="00496EC2" w:rsidRPr="00060649" w:rsidTr="00906276">
        <w:tc>
          <w:tcPr>
            <w:tcW w:w="2835" w:type="dxa"/>
          </w:tcPr>
          <w:p w:rsidR="00496EC2" w:rsidRPr="00060649" w:rsidRDefault="00496EC2" w:rsidP="00906276">
            <w:pPr>
              <w:tabs>
                <w:tab w:val="left" w:pos="1200"/>
              </w:tabs>
              <w:spacing w:line="276" w:lineRule="auto"/>
              <w:jc w:val="both"/>
              <w:rPr>
                <w:rFonts w:ascii="Times New Roman" w:hAnsi="Times New Roman" w:cs="Times New Roman"/>
              </w:rPr>
            </w:pPr>
            <w:r w:rsidRPr="00060649">
              <w:rPr>
                <w:rFonts w:ascii="Times New Roman" w:hAnsi="Times New Roman" w:cs="Times New Roman"/>
              </w:rPr>
              <w:t xml:space="preserve">Почетная Грамота </w:t>
            </w:r>
          </w:p>
        </w:tc>
        <w:tc>
          <w:tcPr>
            <w:tcW w:w="7082" w:type="dxa"/>
            <w:vMerge/>
          </w:tcPr>
          <w:p w:rsidR="00496EC2" w:rsidRPr="00060649" w:rsidRDefault="00496EC2" w:rsidP="00906276">
            <w:pPr>
              <w:pStyle w:val="a3"/>
              <w:tabs>
                <w:tab w:val="left" w:pos="1200"/>
              </w:tabs>
              <w:spacing w:line="276" w:lineRule="auto"/>
              <w:ind w:left="0"/>
              <w:jc w:val="both"/>
              <w:rPr>
                <w:rFonts w:ascii="Times New Roman" w:hAnsi="Times New Roman" w:cs="Times New Roman"/>
              </w:rPr>
            </w:pPr>
          </w:p>
        </w:tc>
      </w:tr>
      <w:tr w:rsidR="00496EC2" w:rsidRPr="00060649" w:rsidTr="00906276">
        <w:tc>
          <w:tcPr>
            <w:tcW w:w="2835"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Присвоение звания «Аттестованный специалист… категории (категории – высшая, первая, вторая, третья)</w:t>
            </w:r>
          </w:p>
        </w:tc>
        <w:tc>
          <w:tcPr>
            <w:tcW w:w="7082" w:type="dxa"/>
          </w:tcPr>
          <w:p w:rsidR="00496EC2" w:rsidRPr="00060649" w:rsidRDefault="00496EC2" w:rsidP="00906276">
            <w:pPr>
              <w:pStyle w:val="a3"/>
              <w:tabs>
                <w:tab w:val="left" w:pos="1200"/>
              </w:tabs>
              <w:spacing w:line="276" w:lineRule="auto"/>
              <w:ind w:left="0"/>
              <w:jc w:val="both"/>
              <w:rPr>
                <w:rFonts w:ascii="Times New Roman" w:hAnsi="Times New Roman" w:cs="Times New Roman"/>
              </w:rPr>
            </w:pPr>
            <w:r w:rsidRPr="00060649">
              <w:rPr>
                <w:rFonts w:ascii="Times New Roman" w:hAnsi="Times New Roman" w:cs="Times New Roman"/>
              </w:rPr>
              <w:t>Присваивается при подтверждении  квалификационного уровня</w:t>
            </w:r>
          </w:p>
        </w:tc>
      </w:tr>
    </w:tbl>
    <w:p w:rsidR="00496EC2" w:rsidRPr="00060649" w:rsidRDefault="00496EC2" w:rsidP="00496EC2">
      <w:pPr>
        <w:pStyle w:val="a3"/>
        <w:tabs>
          <w:tab w:val="left" w:pos="1200"/>
        </w:tabs>
        <w:spacing w:after="0" w:line="276" w:lineRule="auto"/>
        <w:jc w:val="center"/>
        <w:rPr>
          <w:rFonts w:ascii="Times New Roman" w:hAnsi="Times New Roman" w:cs="Times New Roman"/>
        </w:rPr>
      </w:pPr>
    </w:p>
    <w:p w:rsidR="00FD7C93" w:rsidRDefault="00496EC2"/>
    <w:sectPr w:rsidR="00FD7C93" w:rsidSect="00233BCF">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1126"/>
    <w:multiLevelType w:val="hybridMultilevel"/>
    <w:tmpl w:val="2D9282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AD"/>
    <w:rsid w:val="00111CAD"/>
    <w:rsid w:val="00182C5F"/>
    <w:rsid w:val="00496EC2"/>
    <w:rsid w:val="00CA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2DAD"/>
  <w15:chartTrackingRefBased/>
  <w15:docId w15:val="{6CC59B61-C3AE-4AAA-8F53-4F4BFA2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EC2"/>
    <w:pPr>
      <w:ind w:left="720"/>
      <w:contextualSpacing/>
    </w:pPr>
  </w:style>
  <w:style w:type="table" w:styleId="a4">
    <w:name w:val="Table Grid"/>
    <w:basedOn w:val="a1"/>
    <w:uiPriority w:val="39"/>
    <w:rsid w:val="0049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96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1557478/b89690251be5277812a78962f6302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1557478/7dede6ac8f25be619ed07c17ed1c62c9/" TargetMode="External"/><Relationship Id="rId5" Type="http://schemas.openxmlformats.org/officeDocument/2006/relationships/hyperlink" Target="https://base.garant.ru/71557478/47c0c676c4eea47d6f8dd080df4a487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VEREVKIN_O</dc:creator>
  <cp:keywords/>
  <dc:description/>
  <cp:lastModifiedBy>VEREVKIN_O</cp:lastModifiedBy>
  <cp:revision>2</cp:revision>
  <dcterms:created xsi:type="dcterms:W3CDTF">2024-02-01T07:55:00Z</dcterms:created>
  <dcterms:modified xsi:type="dcterms:W3CDTF">2024-02-01T07:55:00Z</dcterms:modified>
</cp:coreProperties>
</file>